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41" w:rsidRDefault="005B564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B5641" w:rsidRDefault="005B5641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公共物における産出物採取許可申請書</w:t>
      </w:r>
    </w:p>
    <w:p w:rsidR="005B5641" w:rsidRDefault="005B5641">
      <w:pPr>
        <w:wordWrap w:val="0"/>
        <w:overflowPunct w:val="0"/>
        <w:autoSpaceDE w:val="0"/>
        <w:autoSpaceDN w:val="0"/>
        <w:ind w:left="210" w:right="420" w:hanging="210"/>
        <w:jc w:val="right"/>
      </w:pPr>
      <w:r>
        <w:rPr>
          <w:rFonts w:hint="eastAsia"/>
        </w:rPr>
        <w:t>年　　　月　　　日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鬼北町長　　　　　様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　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　　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</w:pPr>
      <w:bookmarkStart w:id="0" w:name="_GoBack"/>
      <w:bookmarkEnd w:id="0"/>
    </w:p>
    <w:p w:rsidR="005B5641" w:rsidRDefault="005B564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　　</w:t>
      </w:r>
    </w:p>
    <w:p w:rsidR="005B5641" w:rsidRDefault="00ED7EB4">
      <w:pPr>
        <w:wordWrap w:val="0"/>
        <w:overflowPunct w:val="0"/>
        <w:autoSpaceDE w:val="0"/>
        <w:autoSpaceDN w:val="0"/>
        <w:ind w:left="210" w:right="210" w:hanging="210"/>
        <w:jc w:val="right"/>
      </w:pPr>
      <w:r>
        <w:rPr>
          <w:noProof/>
        </w:rPr>
        <w:pict>
          <v:oval id="_x0000_s1026" style="position:absolute;left:0;text-align:left;margin-left:403pt;margin-top:2.3pt;width:12pt;height:12pt;z-index:251657728" o:allowincell="f" filled="f" strokeweight=".5pt"/>
        </w:pict>
      </w:r>
      <w:r w:rsidR="005B5641">
        <w:rPr>
          <w:rFonts w:hint="eastAsia"/>
        </w:rPr>
        <w:t>印</w:t>
      </w: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産出物の採取について</w:t>
      </w:r>
      <w:r>
        <w:t>(</w:t>
      </w:r>
      <w:r>
        <w:rPr>
          <w:rFonts w:hint="eastAsia"/>
        </w:rPr>
        <w:t>申請</w:t>
      </w:r>
      <w:r>
        <w:t>)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標記のことについて、下記により産出物を採取したいので、許可されるよう申請します。</w:t>
      </w: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  <w:r>
        <w:t>1</w:t>
      </w:r>
      <w:r>
        <w:rPr>
          <w:rFonts w:hint="eastAsia"/>
        </w:rPr>
        <w:t xml:space="preserve">　申請に係る財産の表示</w:t>
      </w:r>
    </w:p>
    <w:p w:rsidR="005B5641" w:rsidRDefault="005B56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  <w:spacing w:val="157"/>
        </w:rPr>
        <w:t>所在</w:t>
      </w:r>
      <w:r>
        <w:rPr>
          <w:rFonts w:hint="eastAsia"/>
        </w:rPr>
        <w:t>地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</w:pPr>
    </w:p>
    <w:p w:rsidR="005B5641" w:rsidRDefault="005B56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種別及び数量</w:t>
      </w: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使用目</w:t>
      </w:r>
      <w:r>
        <w:rPr>
          <w:rFonts w:hint="eastAsia"/>
        </w:rPr>
        <w:t>的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区域の面</w:t>
      </w:r>
      <w:r>
        <w:rPr>
          <w:rFonts w:hint="eastAsia"/>
        </w:rPr>
        <w:t xml:space="preserve">積　　　　　　　　　　　　　　　　　</w:t>
      </w:r>
      <w:r>
        <w:t>m</w:t>
      </w:r>
      <w:r>
        <w:rPr>
          <w:vertAlign w:val="superscript"/>
        </w:rPr>
        <w:t>2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方</w:t>
      </w:r>
      <w:r>
        <w:rPr>
          <w:rFonts w:hint="eastAsia"/>
        </w:rPr>
        <w:t>法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搬出方</w:t>
      </w:r>
      <w:r>
        <w:rPr>
          <w:rFonts w:hint="eastAsia"/>
        </w:rPr>
        <w:t>法</w:t>
      </w:r>
    </w:p>
    <w:p w:rsidR="005B5641" w:rsidRDefault="005B5641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期</w:t>
      </w:r>
      <w:r>
        <w:rPr>
          <w:rFonts w:hint="eastAsia"/>
        </w:rPr>
        <w:t>間　　　　　　　　年　　月　　日から　　　　年　　月　　日まで</w:t>
      </w: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</w:p>
    <w:p w:rsidR="005B5641" w:rsidRDefault="005B5641">
      <w:pPr>
        <w:wordWrap w:val="0"/>
        <w:overflowPunct w:val="0"/>
        <w:autoSpaceDE w:val="0"/>
        <w:autoSpaceDN w:val="0"/>
        <w:ind w:left="210" w:hanging="210"/>
      </w:pPr>
      <w:r>
        <w:lastRenderedPageBreak/>
        <w:t>(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  <w:r>
        <w:t>)</w:t>
      </w:r>
    </w:p>
    <w:p w:rsidR="005B5641" w:rsidRDefault="005B56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簡易な工作物に係るものを除く。</w:t>
      </w:r>
      <w:r>
        <w:t>)</w:t>
      </w:r>
    </w:p>
    <w:p w:rsidR="005B5641" w:rsidRDefault="005B56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位置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以上。該当地を赤色で表示すること</w:t>
      </w:r>
      <w:r>
        <w:t>)</w:t>
      </w:r>
    </w:p>
    <w:p w:rsidR="005B5641" w:rsidRDefault="005B56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平面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以上</w:t>
      </w:r>
      <w:r>
        <w:t>)</w:t>
      </w:r>
    </w:p>
    <w:p w:rsidR="005B5641" w:rsidRDefault="005B56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横断面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以上。土砂、砂利、砂等の採取の場合のみ必要</w:t>
      </w:r>
      <w:r>
        <w:t>)</w:t>
      </w:r>
    </w:p>
    <w:p w:rsidR="005B5641" w:rsidRDefault="005B56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利害関係者があるときは、その同意書</w:t>
      </w:r>
    </w:p>
    <w:p w:rsidR="005B5641" w:rsidRDefault="005B5641">
      <w:pPr>
        <w:wordWrap w:val="0"/>
        <w:overflowPunct w:val="0"/>
        <w:autoSpaceDE w:val="0"/>
        <w:autoSpaceDN w:val="0"/>
      </w:pPr>
    </w:p>
    <w:p w:rsidR="005B5641" w:rsidRDefault="005B5641">
      <w:pPr>
        <w:wordWrap w:val="0"/>
        <w:overflowPunct w:val="0"/>
        <w:autoSpaceDE w:val="0"/>
        <w:autoSpaceDN w:val="0"/>
        <w:ind w:left="742" w:hanging="742"/>
      </w:pPr>
      <w:r>
        <w:rPr>
          <w:rFonts w:hint="eastAsia"/>
        </w:rPr>
        <w:t xml:space="preserve">注　</w:t>
      </w:r>
      <w:r>
        <w:t>(1)</w:t>
      </w:r>
      <w:r>
        <w:rPr>
          <w:rFonts w:hint="eastAsia"/>
        </w:rPr>
        <w:t xml:space="preserve">　平面図に採取場所を図示するには、堤防、橋りょう、せき、堤等からの距離を記入のこと。</w:t>
      </w:r>
    </w:p>
    <w:p w:rsidR="005B5641" w:rsidRDefault="005B5641">
      <w:pPr>
        <w:wordWrap w:val="0"/>
        <w:overflowPunct w:val="0"/>
        <w:autoSpaceDE w:val="0"/>
        <w:autoSpaceDN w:val="0"/>
        <w:ind w:left="742" w:hanging="742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土砂、砂利、砂等の採取許可の申請書の横断面図には、掘削の深さ等を明細に記入のこと。</w:t>
      </w:r>
    </w:p>
    <w:sectPr w:rsidR="005B5641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41" w:rsidRDefault="005B5641" w:rsidP="009E22BC">
      <w:r>
        <w:separator/>
      </w:r>
    </w:p>
  </w:endnote>
  <w:endnote w:type="continuationSeparator" w:id="0">
    <w:p w:rsidR="005B5641" w:rsidRDefault="005B5641" w:rsidP="009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41" w:rsidRDefault="005B5641" w:rsidP="009E22BC">
      <w:r>
        <w:separator/>
      </w:r>
    </w:p>
  </w:footnote>
  <w:footnote w:type="continuationSeparator" w:id="0">
    <w:p w:rsidR="005B5641" w:rsidRDefault="005B5641" w:rsidP="009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641"/>
    <w:rsid w:val="005B5641"/>
    <w:rsid w:val="009E22BC"/>
    <w:rsid w:val="00E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様式第7号(第3条関係)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様式第7号(第3条関係)</dc:title>
  <dc:creator>(株)ぎょうせい</dc:creator>
  <cp:lastModifiedBy>Windows ユーザー</cp:lastModifiedBy>
  <cp:revision>2</cp:revision>
  <dcterms:created xsi:type="dcterms:W3CDTF">2018-05-18T05:27:00Z</dcterms:created>
  <dcterms:modified xsi:type="dcterms:W3CDTF">2018-05-18T05:27:00Z</dcterms:modified>
</cp:coreProperties>
</file>