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E2" w:rsidRDefault="006967E2">
      <w:pPr>
        <w:autoSpaceDE w:val="0"/>
        <w:autoSpaceDN w:val="0"/>
        <w:adjustRightInd w:val="0"/>
        <w:spacing w:line="360" w:lineRule="atLeast"/>
        <w:ind w:left="88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○鬼北町道路占用規則</w:t>
      </w:r>
    </w:p>
    <w:p w:rsidR="006967E2" w:rsidRDefault="006967E2">
      <w:pPr>
        <w:autoSpaceDE w:val="0"/>
        <w:autoSpaceDN w:val="0"/>
        <w:adjustRightInd w:val="0"/>
        <w:spacing w:line="36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平成</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年</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月</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日</w:t>
      </w:r>
    </w:p>
    <w:p w:rsidR="006967E2" w:rsidRDefault="006967E2">
      <w:pPr>
        <w:autoSpaceDE w:val="0"/>
        <w:autoSpaceDN w:val="0"/>
        <w:adjustRightInd w:val="0"/>
        <w:spacing w:line="36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規則第</w:t>
      </w:r>
      <w:r>
        <w:rPr>
          <w:rFonts w:ascii="ＭＳ 明朝" w:eastAsia="ＭＳ 明朝" w:hAnsi="ＭＳ 明朝" w:cs="ＭＳ 明朝"/>
          <w:color w:val="000000"/>
          <w:kern w:val="0"/>
          <w:sz w:val="22"/>
        </w:rPr>
        <w:t>137</w:t>
      </w:r>
      <w:r>
        <w:rPr>
          <w:rFonts w:ascii="ＭＳ 明朝" w:eastAsia="ＭＳ 明朝" w:hAnsi="ＭＳ 明朝" w:cs="ＭＳ 明朝" w:hint="eastAsia"/>
          <w:color w:val="000000"/>
          <w:kern w:val="0"/>
          <w:sz w:val="22"/>
        </w:rPr>
        <w:t>号</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趣旨</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条　この規則は、町道</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以下「道路」という。</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の占用に関し道路法</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昭和</w:t>
      </w:r>
      <w:r>
        <w:rPr>
          <w:rFonts w:ascii="ＭＳ 明朝" w:eastAsia="ＭＳ 明朝" w:hAnsi="ＭＳ 明朝" w:cs="ＭＳ 明朝"/>
          <w:color w:val="000000"/>
          <w:kern w:val="0"/>
          <w:sz w:val="22"/>
        </w:rPr>
        <w:t>27</w:t>
      </w:r>
      <w:r>
        <w:rPr>
          <w:rFonts w:ascii="ＭＳ 明朝" w:eastAsia="ＭＳ 明朝" w:hAnsi="ＭＳ 明朝" w:cs="ＭＳ 明朝" w:hint="eastAsia"/>
          <w:color w:val="000000"/>
          <w:kern w:val="0"/>
          <w:sz w:val="22"/>
        </w:rPr>
        <w:t>年法律第</w:t>
      </w:r>
      <w:r>
        <w:rPr>
          <w:rFonts w:ascii="ＭＳ 明朝" w:eastAsia="ＭＳ 明朝" w:hAnsi="ＭＳ 明朝" w:cs="ＭＳ 明朝"/>
          <w:color w:val="000000"/>
          <w:kern w:val="0"/>
          <w:sz w:val="22"/>
        </w:rPr>
        <w:t>180</w:t>
      </w:r>
      <w:r>
        <w:rPr>
          <w:rFonts w:ascii="ＭＳ 明朝" w:eastAsia="ＭＳ 明朝" w:hAnsi="ＭＳ 明朝" w:cs="ＭＳ 明朝" w:hint="eastAsia"/>
          <w:color w:val="000000"/>
          <w:kern w:val="0"/>
          <w:sz w:val="22"/>
        </w:rPr>
        <w:t>号。以下「法」という。</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及び道路法施行令</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昭和</w:t>
      </w:r>
      <w:r>
        <w:rPr>
          <w:rFonts w:ascii="ＭＳ 明朝" w:eastAsia="ＭＳ 明朝" w:hAnsi="ＭＳ 明朝" w:cs="ＭＳ 明朝"/>
          <w:color w:val="000000"/>
          <w:kern w:val="0"/>
          <w:sz w:val="22"/>
        </w:rPr>
        <w:t>27</w:t>
      </w:r>
      <w:r>
        <w:rPr>
          <w:rFonts w:ascii="ＭＳ 明朝" w:eastAsia="ＭＳ 明朝" w:hAnsi="ＭＳ 明朝" w:cs="ＭＳ 明朝" w:hint="eastAsia"/>
          <w:color w:val="000000"/>
          <w:kern w:val="0"/>
          <w:sz w:val="22"/>
        </w:rPr>
        <w:t>年政令第</w:t>
      </w:r>
      <w:r>
        <w:rPr>
          <w:rFonts w:ascii="ＭＳ 明朝" w:eastAsia="ＭＳ 明朝" w:hAnsi="ＭＳ 明朝" w:cs="ＭＳ 明朝"/>
          <w:color w:val="000000"/>
          <w:kern w:val="0"/>
          <w:sz w:val="22"/>
        </w:rPr>
        <w:t>479</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に定めるもののほか、必要な事項を定めるものとする。</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許可の申請</w:t>
      </w:r>
      <w:r>
        <w:rPr>
          <w:rFonts w:ascii="ＭＳ 明朝" w:eastAsia="ＭＳ 明朝" w:hAnsi="ＭＳ 明朝" w:cs="ＭＳ 明朝"/>
          <w:color w:val="000000"/>
          <w:kern w:val="0"/>
          <w:sz w:val="22"/>
        </w:rPr>
        <w:t>)</w:t>
      </w:r>
      <w:bookmarkStart w:id="0" w:name="_GoBack"/>
      <w:bookmarkEnd w:id="0"/>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条　法第</w:t>
      </w:r>
      <w:r>
        <w:rPr>
          <w:rFonts w:ascii="ＭＳ 明朝" w:eastAsia="ＭＳ 明朝" w:hAnsi="ＭＳ 明朝" w:cs="ＭＳ 明朝"/>
          <w:color w:val="000000"/>
          <w:kern w:val="0"/>
          <w:sz w:val="22"/>
        </w:rPr>
        <w:t>32</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項の規定による道路占用の許可を受けようとする者は、道路占用許可申請</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協議</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書</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様式第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を町長に提出しなければならない。</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前項の許可申請書には、次に掲げる書類及び図面を添付しなければならない。</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位置図</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平面図</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横断図</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丈量図</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構造図</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 xml:space="preserve">　工事の施行に関する仕様書。ただし、軽易なものについては、省略することができる。</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 xml:space="preserve">　道路の復旧に関する仕様書及び図面</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(8)</w:t>
      </w:r>
      <w:r>
        <w:rPr>
          <w:rFonts w:ascii="ＭＳ 明朝" w:eastAsia="ＭＳ 明朝" w:hAnsi="ＭＳ 明朝" w:cs="ＭＳ 明朝" w:hint="eastAsia"/>
          <w:color w:val="000000"/>
          <w:kern w:val="0"/>
          <w:sz w:val="22"/>
        </w:rPr>
        <w:t xml:space="preserve">　利害関係者の承諾書</w:t>
      </w:r>
    </w:p>
    <w:p w:rsidR="006967E2" w:rsidRDefault="006967E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 xml:space="preserve">　その他町長が必要と認める書類又は図面</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占用の継続</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条　道路の占用の許可を受けた者</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以下「道路占用者」という。</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が占用期間満了後引き続き当該道路を占用しようとするときは、期間満了の日</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箇月前までに道路占用継続許可申請書</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様式第</w:t>
      </w: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を町長に提出し、許可を受けなければならない。</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占用の変更</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　道路占用者が法第</w:t>
      </w:r>
      <w:r>
        <w:rPr>
          <w:rFonts w:ascii="ＭＳ 明朝" w:eastAsia="ＭＳ 明朝" w:hAnsi="ＭＳ 明朝" w:cs="ＭＳ 明朝"/>
          <w:color w:val="000000"/>
          <w:kern w:val="0"/>
          <w:sz w:val="22"/>
        </w:rPr>
        <w:t>32</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項の規定による変更の許可を受けようとするときは、道路占用変更許可申請書</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様式第</w:t>
      </w: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を町長に提出しなければならない。</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変更の届出</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条　道路占用者が住所若しくは所在地又は氏名若しくは名称を変更したときは、変更後</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日以内に道路占用者住所</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所在地</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氏名</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名称</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変更届出書</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様式第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によって町長に届け出なければならない。</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占用権の譲渡</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条　道路占用者は、町長の許可を受けなければ道路の占用により生じた権利義務</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以下「占用権」という。</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を第三者に譲渡することができない。</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前項の規定により占用権を譲渡しようとするときは、道路占用譲渡許可申請書</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様式第</w:t>
      </w: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を町長に提出しなければならない。</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占用権の継承</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条　道路占用者が死亡し、又は合併等をした場合においては、相続人又は合併後存続する</w:t>
      </w:r>
      <w:r>
        <w:rPr>
          <w:rFonts w:ascii="ＭＳ 明朝" w:eastAsia="ＭＳ 明朝" w:hAnsi="ＭＳ 明朝" w:cs="ＭＳ 明朝" w:hint="eastAsia"/>
          <w:color w:val="000000"/>
          <w:kern w:val="0"/>
          <w:sz w:val="22"/>
        </w:rPr>
        <w:lastRenderedPageBreak/>
        <w:t>もの若しくは合併により成立したものが占用権を継承することができる。</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前項の規定によって占用権を継承しようとするときは、事由発生の日から</w:t>
      </w:r>
      <w:r>
        <w:rPr>
          <w:rFonts w:ascii="ＭＳ 明朝" w:eastAsia="ＭＳ 明朝" w:hAnsi="ＭＳ 明朝" w:cs="ＭＳ 明朝"/>
          <w:color w:val="000000"/>
          <w:kern w:val="0"/>
          <w:sz w:val="22"/>
        </w:rPr>
        <w:t>20</w:t>
      </w:r>
      <w:r>
        <w:rPr>
          <w:rFonts w:ascii="ＭＳ 明朝" w:eastAsia="ＭＳ 明朝" w:hAnsi="ＭＳ 明朝" w:cs="ＭＳ 明朝" w:hint="eastAsia"/>
          <w:color w:val="000000"/>
          <w:kern w:val="0"/>
          <w:sz w:val="22"/>
        </w:rPr>
        <w:t>日以内に道路占用継承届出書</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様式第</w:t>
      </w: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によって、町長に届け出なければならない。</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工事の執行</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8</w:t>
      </w:r>
      <w:r>
        <w:rPr>
          <w:rFonts w:ascii="ＭＳ 明朝" w:eastAsia="ＭＳ 明朝" w:hAnsi="ＭＳ 明朝" w:cs="ＭＳ 明朝" w:hint="eastAsia"/>
          <w:color w:val="000000"/>
          <w:kern w:val="0"/>
          <w:sz w:val="22"/>
        </w:rPr>
        <w:t>条　道路占用者が、道路に関する工事に着手しようとするときは、工事着手の</w:t>
      </w: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日前までに町長に届け出て、その指示を受けなければならない。</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道路占用者は、前項の工事が完成したときは、直ちに町長に届け出て、その検査を受けなければならない。</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占用の廃止</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条　道路占用者は、占用期間が満了したとき、又は占用を廃止したときは、道路占用廃止届出書</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様式第</w:t>
      </w:r>
      <w:r>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によって、直ちに町長に届け出なければならない。</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原状の回復</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条　道路占用者は、法第</w:t>
      </w:r>
      <w:r>
        <w:rPr>
          <w:rFonts w:ascii="ＭＳ 明朝" w:eastAsia="ＭＳ 明朝" w:hAnsi="ＭＳ 明朝" w:cs="ＭＳ 明朝"/>
          <w:color w:val="000000"/>
          <w:kern w:val="0"/>
          <w:sz w:val="22"/>
        </w:rPr>
        <w:t>40</w:t>
      </w:r>
      <w:r>
        <w:rPr>
          <w:rFonts w:ascii="ＭＳ 明朝" w:eastAsia="ＭＳ 明朝" w:hAnsi="ＭＳ 明朝" w:cs="ＭＳ 明朝" w:hint="eastAsia"/>
          <w:color w:val="000000"/>
          <w:kern w:val="0"/>
          <w:sz w:val="22"/>
        </w:rPr>
        <w:t>条の規定によって道路を原状に回復したときは、直ちに町長に届け出て、その検査を受けなければならない。</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準用規定</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条　この規則は、法第</w:t>
      </w:r>
      <w:r>
        <w:rPr>
          <w:rFonts w:ascii="ＭＳ 明朝" w:eastAsia="ＭＳ 明朝" w:hAnsi="ＭＳ 明朝" w:cs="ＭＳ 明朝"/>
          <w:color w:val="000000"/>
          <w:kern w:val="0"/>
          <w:sz w:val="22"/>
        </w:rPr>
        <w:t>35</w:t>
      </w:r>
      <w:r>
        <w:rPr>
          <w:rFonts w:ascii="ＭＳ 明朝" w:eastAsia="ＭＳ 明朝" w:hAnsi="ＭＳ 明朝" w:cs="ＭＳ 明朝" w:hint="eastAsia"/>
          <w:color w:val="000000"/>
          <w:kern w:val="0"/>
          <w:sz w:val="22"/>
        </w:rPr>
        <w:t>条の規定による協議をし、その同意を得ようとする者及び法第</w:t>
      </w:r>
      <w:r>
        <w:rPr>
          <w:rFonts w:ascii="ＭＳ 明朝" w:eastAsia="ＭＳ 明朝" w:hAnsi="ＭＳ 明朝" w:cs="ＭＳ 明朝"/>
          <w:color w:val="000000"/>
          <w:kern w:val="0"/>
          <w:sz w:val="22"/>
        </w:rPr>
        <w:t>91</w:t>
      </w:r>
      <w:r>
        <w:rPr>
          <w:rFonts w:ascii="ＭＳ 明朝" w:eastAsia="ＭＳ 明朝" w:hAnsi="ＭＳ 明朝" w:cs="ＭＳ 明朝" w:hint="eastAsia"/>
          <w:color w:val="000000"/>
          <w:kern w:val="0"/>
          <w:sz w:val="22"/>
        </w:rPr>
        <w:t>条の道路予定地の占用について準用する。</w:t>
      </w:r>
    </w:p>
    <w:p w:rsidR="006967E2" w:rsidRDefault="006967E2">
      <w:pPr>
        <w:autoSpaceDE w:val="0"/>
        <w:autoSpaceDN w:val="0"/>
        <w:adjustRightInd w:val="0"/>
        <w:spacing w:line="36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附　則</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施行期日</w:t>
      </w:r>
      <w:r>
        <w:rPr>
          <w:rFonts w:ascii="ＭＳ 明朝" w:eastAsia="ＭＳ 明朝" w:hAnsi="ＭＳ 明朝" w:cs="ＭＳ 明朝"/>
          <w:color w:val="000000"/>
          <w:kern w:val="0"/>
          <w:sz w:val="22"/>
        </w:rPr>
        <w:t>)</w:t>
      </w:r>
    </w:p>
    <w:p w:rsidR="006967E2" w:rsidRDefault="006967E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この規則は、平成</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年</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月</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日から施行する。</w:t>
      </w:r>
    </w:p>
    <w:p w:rsidR="006967E2" w:rsidRDefault="006967E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経過措置</w:t>
      </w:r>
      <w:r>
        <w:rPr>
          <w:rFonts w:ascii="ＭＳ 明朝" w:eastAsia="ＭＳ 明朝" w:hAnsi="ＭＳ 明朝" w:cs="ＭＳ 明朝"/>
          <w:color w:val="000000"/>
          <w:kern w:val="0"/>
          <w:sz w:val="22"/>
        </w:rPr>
        <w:t>)</w:t>
      </w:r>
    </w:p>
    <w:p w:rsidR="00D30E75" w:rsidRPr="00D30E75" w:rsidRDefault="00D30E75" w:rsidP="00D30E75">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この規則の施行の日の前日までに、合併前の日吉村道路占用規則</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昭和</w:t>
      </w:r>
      <w:r>
        <w:rPr>
          <w:rFonts w:ascii="ＭＳ 明朝" w:eastAsia="ＭＳ 明朝" w:hAnsi="ＭＳ 明朝" w:cs="ＭＳ 明朝"/>
          <w:color w:val="000000"/>
          <w:kern w:val="0"/>
          <w:sz w:val="22"/>
        </w:rPr>
        <w:t>61</w:t>
      </w:r>
      <w:r>
        <w:rPr>
          <w:rFonts w:ascii="ＭＳ 明朝" w:eastAsia="ＭＳ 明朝" w:hAnsi="ＭＳ 明朝" w:cs="ＭＳ 明朝" w:hint="eastAsia"/>
          <w:color w:val="000000"/>
          <w:kern w:val="0"/>
          <w:sz w:val="22"/>
        </w:rPr>
        <w:t>年日吉村規則第</w:t>
      </w: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号</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の規定によりなされた処分、手続その他の行為は、この規則の相当規定によりなされたものとみなす。</w:t>
      </w:r>
      <w:bookmarkStart w:id="1" w:name="last"/>
      <w:bookmarkEnd w:id="1"/>
    </w:p>
    <w:sectPr w:rsidR="00D30E75" w:rsidRPr="00D30E75">
      <w:footerReference w:type="default" r:id="rId6"/>
      <w:pgSz w:w="11905" w:h="16837"/>
      <w:pgMar w:top="1700" w:right="1133"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7E2" w:rsidRDefault="006967E2">
      <w:r>
        <w:separator/>
      </w:r>
    </w:p>
  </w:endnote>
  <w:endnote w:type="continuationSeparator" w:id="0">
    <w:p w:rsidR="006967E2" w:rsidRDefault="0069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E2" w:rsidRDefault="006967E2">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FA5E6E">
      <w:rPr>
        <w:rFonts w:ascii="ＭＳ 明朝" w:eastAsia="ＭＳ 明朝" w:hAnsi="ＭＳ 明朝" w:cs="ＭＳ 明朝"/>
        <w:noProof/>
        <w:color w:val="000000"/>
        <w:kern w:val="0"/>
        <w:szCs w:val="21"/>
      </w:rPr>
      <w:t>2</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7E2" w:rsidRDefault="006967E2">
      <w:r>
        <w:separator/>
      </w:r>
    </w:p>
  </w:footnote>
  <w:footnote w:type="continuationSeparator" w:id="0">
    <w:p w:rsidR="006967E2" w:rsidRDefault="00696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CE5"/>
    <w:rsid w:val="006967E2"/>
    <w:rsid w:val="008E7CE5"/>
    <w:rsid w:val="00D30E75"/>
    <w:rsid w:val="00FA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8D0B4CED.dotm</Template>
  <TotalTime>0</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2018-05-18T02:56:00Z</dcterms:created>
  <dcterms:modified xsi:type="dcterms:W3CDTF">2018-05-18T02:56:00Z</dcterms:modified>
</cp:coreProperties>
</file>